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62" w:rsidRPr="009A4516" w:rsidRDefault="001F0A62" w:rsidP="002B181B">
      <w:pPr>
        <w:pStyle w:val="ConsPlusNormal"/>
        <w:jc w:val="right"/>
        <w:outlineLvl w:val="0"/>
      </w:pPr>
      <w:r w:rsidRPr="009A4516">
        <w:t>Утвержден</w:t>
      </w:r>
    </w:p>
    <w:p w:rsidR="001F0A62" w:rsidRPr="009A4516" w:rsidRDefault="001F0A62" w:rsidP="002B181B">
      <w:pPr>
        <w:pStyle w:val="ConsPlusNormal"/>
        <w:jc w:val="right"/>
      </w:pPr>
      <w:r w:rsidRPr="009A4516">
        <w:t>приказом</w:t>
      </w:r>
    </w:p>
    <w:p w:rsidR="001F0A62" w:rsidRPr="009A4516" w:rsidRDefault="001F0A62" w:rsidP="002B181B">
      <w:pPr>
        <w:pStyle w:val="ConsPlusNormal"/>
        <w:jc w:val="right"/>
      </w:pPr>
      <w:r w:rsidRPr="009A4516">
        <w:t>министерства социального развития</w:t>
      </w:r>
    </w:p>
    <w:p w:rsidR="001F0A62" w:rsidRPr="009A4516" w:rsidRDefault="001F0A62" w:rsidP="002B181B">
      <w:pPr>
        <w:pStyle w:val="ConsPlusNormal"/>
        <w:jc w:val="right"/>
      </w:pPr>
      <w:r w:rsidRPr="009A4516">
        <w:t>Новосибирской области</w:t>
      </w:r>
    </w:p>
    <w:p w:rsidR="001F0A62" w:rsidRPr="009A4516" w:rsidRDefault="001F0A62" w:rsidP="002B181B">
      <w:pPr>
        <w:pStyle w:val="ConsPlusNormal"/>
        <w:jc w:val="right"/>
      </w:pPr>
      <w:r w:rsidRPr="009A4516">
        <w:t>от 21.12.2015 N 1151</w:t>
      </w:r>
    </w:p>
    <w:p w:rsidR="001F0A62" w:rsidRPr="009A4516" w:rsidRDefault="001F0A62" w:rsidP="002B181B">
      <w:pPr>
        <w:pStyle w:val="ConsPlusNormal"/>
        <w:ind w:firstLine="540"/>
        <w:jc w:val="both"/>
      </w:pPr>
    </w:p>
    <w:p w:rsidR="001F0A62" w:rsidRPr="009A4516" w:rsidRDefault="001F0A62" w:rsidP="002B181B">
      <w:pPr>
        <w:pStyle w:val="ConsPlusTitle"/>
        <w:jc w:val="center"/>
      </w:pPr>
      <w:bookmarkStart w:id="0" w:name="P54"/>
      <w:bookmarkEnd w:id="0"/>
      <w:r w:rsidRPr="009A4516">
        <w:t>ПОРЯДОК</w:t>
      </w:r>
    </w:p>
    <w:p w:rsidR="001F0A62" w:rsidRPr="009A4516" w:rsidRDefault="001F0A62" w:rsidP="002B181B">
      <w:pPr>
        <w:pStyle w:val="ConsPlusTitle"/>
        <w:jc w:val="center"/>
      </w:pPr>
      <w:r w:rsidRPr="009A4516">
        <w:t>ОБЕСПЕЧЕНИЯ УСЛОВИЙ ДЛЯ БЕСПРЕПЯТСТВЕННОГО ДОСТУПА</w:t>
      </w:r>
    </w:p>
    <w:p w:rsidR="001F0A62" w:rsidRPr="009A4516" w:rsidRDefault="001F0A62" w:rsidP="002B181B">
      <w:pPr>
        <w:pStyle w:val="ConsPlusTitle"/>
        <w:jc w:val="center"/>
      </w:pPr>
      <w:r w:rsidRPr="009A4516">
        <w:t>ИНВАЛИДОВ К ОБЪЕКТАМ СОЦИАЛЬНОЙ, ИНЖЕНЕРНОЙ И ТРАНСПОРТНОЙ</w:t>
      </w:r>
    </w:p>
    <w:p w:rsidR="001F0A62" w:rsidRPr="009A4516" w:rsidRDefault="001F0A62" w:rsidP="002B181B">
      <w:pPr>
        <w:pStyle w:val="ConsPlusTitle"/>
        <w:jc w:val="center"/>
      </w:pPr>
      <w:r w:rsidRPr="009A4516">
        <w:t>ИНФРАСТРУКТУР ПОДВЕДОМСТВЕННЫХ МИНИСТЕРСТВУ ТРУДА И</w:t>
      </w:r>
      <w:bookmarkStart w:id="1" w:name="_GoBack"/>
      <w:bookmarkEnd w:id="1"/>
    </w:p>
    <w:p w:rsidR="001F0A62" w:rsidRPr="009A4516" w:rsidRDefault="001F0A62" w:rsidP="002B181B">
      <w:pPr>
        <w:pStyle w:val="ConsPlusTitle"/>
        <w:jc w:val="center"/>
      </w:pPr>
      <w:r w:rsidRPr="009A4516">
        <w:t>СОЦИАЛЬНОГО РАЗВИТИЯ НОВОСИБИРСКОЙ ОБЛАСТИ УЧРЕЖДЕНИЙ</w:t>
      </w:r>
    </w:p>
    <w:p w:rsidR="009A4516" w:rsidRPr="009A4516" w:rsidRDefault="001F0A62" w:rsidP="002B181B">
      <w:pPr>
        <w:pStyle w:val="ConsPlusTitle"/>
        <w:jc w:val="center"/>
      </w:pPr>
      <w:r w:rsidRPr="009A4516">
        <w:t>И К ПРЕДОСТАВЛЯЕМЫМ В НИХ УСЛУГАМ</w:t>
      </w:r>
    </w:p>
    <w:p w:rsidR="009A4516" w:rsidRPr="009A4516" w:rsidRDefault="009A4516" w:rsidP="002B181B">
      <w:pPr>
        <w:pStyle w:val="ConsPlusNormal"/>
      </w:pPr>
    </w:p>
    <w:p w:rsidR="009A4516" w:rsidRPr="009A4516" w:rsidRDefault="009A4516" w:rsidP="002B181B">
      <w:pPr>
        <w:pStyle w:val="ConsPlusNormal"/>
        <w:jc w:val="center"/>
      </w:pPr>
      <w:r w:rsidRPr="009A4516">
        <w:t>Список изменяющих документов</w:t>
      </w:r>
    </w:p>
    <w:p w:rsidR="009A4516" w:rsidRPr="009A4516" w:rsidRDefault="009A4516" w:rsidP="002B181B">
      <w:pPr>
        <w:pStyle w:val="ConsPlusNormal"/>
        <w:jc w:val="center"/>
      </w:pPr>
      <w:r w:rsidRPr="009A4516">
        <w:t xml:space="preserve">(в ред. приказов Минтруда и </w:t>
      </w:r>
      <w:proofErr w:type="spellStart"/>
      <w:r w:rsidRPr="009A4516">
        <w:t>соцразвития</w:t>
      </w:r>
      <w:proofErr w:type="spellEnd"/>
      <w:r w:rsidRPr="009A4516">
        <w:t xml:space="preserve"> Новосибирской области</w:t>
      </w:r>
    </w:p>
    <w:p w:rsidR="001F0A62" w:rsidRDefault="009A4516" w:rsidP="002B181B">
      <w:pPr>
        <w:pStyle w:val="ConsPlusNormal"/>
        <w:jc w:val="center"/>
      </w:pPr>
      <w:r w:rsidRPr="009A4516">
        <w:t>от 17.06.2019 N 631, от 05.12.2023 N 2153-НПА)</w:t>
      </w:r>
    </w:p>
    <w:p w:rsidR="009A4516" w:rsidRPr="009A4516" w:rsidRDefault="009A4516" w:rsidP="002B181B">
      <w:pPr>
        <w:pStyle w:val="ConsPlusNormal"/>
        <w:spacing w:after="120"/>
        <w:jc w:val="center"/>
      </w:pP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1. Настоящий Порядок определяет дополнительно к порядкам, установленным федеральными органами исполнительной власти, правила обеспечения условий доступности для инвалидов объектов социальной, инженерной и транспортной инфраструктур (жилых, общественных и производственных зданий, строений и сооружений) министерства труда и социального развития Новосибирской области (далее - министерство), подведомственных министерству учреждений, используемых для предоставления услуг в сфере труда, занятости и социальной защиты населения.</w:t>
      </w:r>
    </w:p>
    <w:p w:rsidR="001F0A62" w:rsidRPr="009A4516" w:rsidRDefault="001F0A62" w:rsidP="002B181B">
      <w:pPr>
        <w:pStyle w:val="ConsPlusNormal"/>
        <w:spacing w:after="120"/>
        <w:jc w:val="both"/>
      </w:pPr>
      <w:r w:rsidRPr="009A4516">
        <w:t xml:space="preserve">(в ред. приказа Минтруда и </w:t>
      </w:r>
      <w:proofErr w:type="spellStart"/>
      <w:r w:rsidRPr="009A4516">
        <w:t>соцразвития</w:t>
      </w:r>
      <w:proofErr w:type="spellEnd"/>
      <w:r w:rsidRPr="009A4516">
        <w:t xml:space="preserve"> Новосибирской области от 17.06.2019 N 631)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2. Обеспечение условий доступности для инвалидов объектов инфраструктур осуществляется министерством, подведомственными министерству учреждениями, предоставляющими услуги, путем проведения мероприятий, обеспечивающих создание условий доступности объектов инфраструктур, оказания помощи инвалидам в преодолении барьеров, препятствующих получению этих услуг (использованию объектов инфраструктур) наравне с другими лицами.</w:t>
      </w:r>
    </w:p>
    <w:p w:rsidR="001F0A62" w:rsidRPr="009A4516" w:rsidRDefault="001F0A62" w:rsidP="002B181B">
      <w:pPr>
        <w:pStyle w:val="ConsPlusNormal"/>
        <w:spacing w:after="120"/>
        <w:jc w:val="both"/>
      </w:pPr>
      <w:r w:rsidRPr="009A4516">
        <w:t xml:space="preserve">(в ред. приказа Минтруда и </w:t>
      </w:r>
      <w:proofErr w:type="spellStart"/>
      <w:r w:rsidRPr="009A4516">
        <w:t>соцразвития</w:t>
      </w:r>
      <w:proofErr w:type="spellEnd"/>
      <w:r w:rsidRPr="009A4516">
        <w:t xml:space="preserve"> Новосибирской области от 17.06.2019 N 631)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3. Последовательность действий должностных лиц министерства, подведомственных министерству учреждений по оказанию помощи при предоставлении государственных услуг (социальных услуг) определяется в административных регламентах предоставления государственных услуг, порядке предоставления социальных услуг.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4. В министерстве, подведомственных министерству учреждениях в пределах установленных полномочий: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1) в пределах общего объема бюджетных ассигнований, предусмотренных по соответствующим статьям в бюджете Новосибирской области, обеспечивается поэтапное достижение условий доступности для инвалидов и иных маломобильных групп населения объектов инфраструктур и предоставляемых в них услуг;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2) издаются локальные нормативные акты, содержащие положения о возложении обязанности по оказанию помощи инвалидам и иным маломобильным группам населения на определенных сотрудников, о порядке действия указанных сотрудников при оказании услуг;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3) организуется проведение инструктирования или обучения специалистов, работающих с инвалидами, по вопросам, связанным с обеспечением доступности для инвалидов объектов инфраструктур и предоставляемых в них услуг с учетом имеющихся у них стойких расстройств функций организма и ограничений жизнедеятельности.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bookmarkStart w:id="2" w:name="P73"/>
      <w:bookmarkEnd w:id="2"/>
      <w:r w:rsidRPr="009A4516">
        <w:t xml:space="preserve">5. Министерством, подведомственными министерству учреждениями в соответствии с федеральным законодательством и законодательством Новосибирской области обеспечивается создание инвалидам </w:t>
      </w:r>
      <w:r w:rsidRPr="009A4516">
        <w:lastRenderedPageBreak/>
        <w:t>следующих условий доступности объектов инфраструктур: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1) размещение на входе графической информации о доступности территории объекта инфраструктур для инвалидов с учетом ограничений жизнедеятельности (инвалиды-колясочники, инвалиды с поражением опорно-двигательного аппарата, инвалиды по слуху, инвалиды по зрению);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 xml:space="preserve">2) возможность самостоятельного передвижения по территории объекта инфраструктур в целях доступа к месту предоставления услуг, в том числе с помощью работников, предоставляющих услуги, </w:t>
      </w:r>
      <w:proofErr w:type="spellStart"/>
      <w:r w:rsidRPr="009A4516">
        <w:t>ассистивных</w:t>
      </w:r>
      <w:proofErr w:type="spellEnd"/>
      <w:r w:rsidRPr="009A4516">
        <w:t xml:space="preserve"> и вспомогательных технологий, а также сменного кресла-коляски;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3) возможность беспрепятственного входа в объекты инфраструктур и выхода из них (входы в помещения оборудуются пандусами, расширенными проходами, оборудование входных групп специальными устройствами, позволяющими обеспечить беспрепятственный доступ инвалидов и маломобильных групп граждан, использующих кресла-коляски, собак-проводников);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4) обеспечение на объекте инфраструктур беспрепятственного доступа в зону оказания услуг, оборудование для инвалидов, с учетом ограничений их жизнедеятельности, санитарно-гигиенических помещений, мест отдыха;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5) размещение для инвалидов, с учетом ограничений их жизнедеятельности, предупреждающих знаков по пути следования на территории объекта инфраструктур, контрастной маркировки, установка тактильной плитки, оборудование специальными устройствами и приспособлениями, обеспечивающими доступность объекта инфраструктур (в том числе поручнями, противоскользящими покрытиями);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6) сопровождение инвалидов, имеющих стойкие нарушения функции зрения и самостоятельного передвижения, по территории объекта инфраструктур;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7) обеспечение возможности вызова сотрудника для оказания помощи инвалиду при любых затруднениях и возникающих вопросах при нахождении на объекте инфраструктур;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8) возможность посадки в транспортное средство и высадки из него перед входом в объект инфраструктур, в том числе с использованием кресла-коляски, помощи работников министерства (подведомственных министерству учреждений), предоставляющих услуги;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9) содействие инвалиду при входе в объект инфраструктур и выходе из него, информирование инвалида о доступных маршрутах общественного транспорта от объекта инфраструктур;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10) оборудование на прилегающей к объекту инфраструктур территории местами для парковки автотранспортных средств инвалидов;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11) размещение информационных табличек (вывесок) рядом с входом в здание (помещение) либо на двери входа так, чтобы они были хорошо видны инвалидам, с учетом ограничений их жизнедеятельности, специальных тактильных табло (мнемосхем), представляющих схему движения в помещении, дублирование надписей шрифтом Брайля, через звуковые устройства;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12) обеспечение допуска на объект инфраструктур,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Минтруда России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13)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 xml:space="preserve">14) предоставление инвалидам по слуху, при необходимости, услуги с использованием русского жестового языка, включая обеспечение допуска на объект инфраструктуры </w:t>
      </w:r>
      <w:proofErr w:type="spellStart"/>
      <w:r w:rsidRPr="009A4516">
        <w:t>сурдопереводчика</w:t>
      </w:r>
      <w:proofErr w:type="spellEnd"/>
      <w:r w:rsidRPr="009A4516">
        <w:t xml:space="preserve">, </w:t>
      </w:r>
      <w:proofErr w:type="spellStart"/>
      <w:r w:rsidRPr="009A4516">
        <w:t>тифлосурдопереводчика</w:t>
      </w:r>
      <w:proofErr w:type="spellEnd"/>
      <w:r w:rsidRPr="009A4516">
        <w:t>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15) оказание иной помощи в преодолении барьеров, мешающих получению инвалидами услуг наравне с другими лицами.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 xml:space="preserve">6. Кроме условий доступности объектов инфраструктур, предусмотренных пунктом 5 настоящего Порядка, при предоставлении социальных услуг инвалидам в подведомственных министерству </w:t>
      </w:r>
      <w:r w:rsidRPr="009A4516">
        <w:lastRenderedPageBreak/>
        <w:t>учреждениях социального обслуживания обеспечивается: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содействие в прохождении медико-социальной экспертизы;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7. Министерством, подведомственными министерству учреждениями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 инфраструктур,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24.11.1995 N 181-ФЗ "О социальной защите инвалидов в Российской Федерации" (далее - Федеральный закон N 181-ФЗ), а также норм и правил, предусмотренных пунктом 38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28.05.2021 N 815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985".</w:t>
      </w:r>
    </w:p>
    <w:p w:rsidR="001F0A62" w:rsidRPr="009A4516" w:rsidRDefault="001F0A62" w:rsidP="002B181B">
      <w:pPr>
        <w:pStyle w:val="ConsPlusNormal"/>
        <w:spacing w:after="120"/>
        <w:jc w:val="both"/>
      </w:pPr>
      <w:r w:rsidRPr="009A4516">
        <w:t xml:space="preserve">(в ред. приказа Минтруда и </w:t>
      </w:r>
      <w:proofErr w:type="spellStart"/>
      <w:r w:rsidRPr="009A4516">
        <w:t>соцразвития</w:t>
      </w:r>
      <w:proofErr w:type="spellEnd"/>
      <w:r w:rsidRPr="009A4516">
        <w:t xml:space="preserve"> Новосибирской области от 05.12.2023 N 2153-НПА)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Министерством, подведомственными министерству учреждениями разработка проектных решений на строительство, реконструкцию, модернизацию объектов инфраструктур осуществляется во взаимодействии с общественными объединениями инвалидов, осуществляющими свою деятельность на территории муниципального образования Новосибирской области по месту, где расположен объект инфраструктур.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8. Министерство, подведомственные министерству учреждения, предоставляющие услуги в арендуемых объектах инфраструктур,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инфраструктур требований по обеспечению условий доступности для инвалидов объекта инфраструктур.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9. Министерство, подведомственные учреждения в целях определения мер по поэтапному повышению уровня доступности для инвалидов объектов инфраструктур и предоставляемых в них услуг организуют обследование данных объектов инфраструктур и составление по его результатам Паспорта доступности объекта социальной инфраструктуры (далее - Паспорт доступности ОСИ) и акта обследования объекта социальной инфраструктуры к Паспорту доступности ОСИ (далее - акт обследования) в соответствии с приложениями А.2 и А.4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 (далее - методика), утвержденной приказом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 (далее - приказ Минтруда РФ N 627).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10. Для проведения обследования и паспортизации объекта инфраструктур правовым актом министерства (подведомственного министерству учреждения) создается комиссия по проведению обследования и паспортизации объектов инфраструктур (далее - Комиссия), утверждается ее состав, организуется работа Комиссии.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 xml:space="preserve">11. В состав Комиссии включаются (по согласованию) представители общественных объединений инвалидов, осуществляющих свою деятельность на территории муниципального образования Новосибирской области по месту, где расположен объект инфраструктур, на котором планируется </w:t>
      </w:r>
      <w:r w:rsidRPr="009A4516">
        <w:lastRenderedPageBreak/>
        <w:t>проведение обследования и паспортизации. В случае предоставления услуг в арендуемом объекте инфраструктур, в состав Комиссии включается представитель собственника арендуемого объекта инфраструктур.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12. Оценка соответствия уровня обеспечения доступности для инвалидов объектов инфраструктур и предоставляемых в них услуг осуществляется в соответствии с методикой, утвержденной приказом Минтруда РФ N 627.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13. По результатам обследования объекта инфраструктур Комиссией составляются Паспорт доступности ОСИ и акт обследования. Для включения в Паспорт доступности ОСИ управленческих решений Комиссией разрабатываются предложения по их принятию, в том числе: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N 181-ФЗ в случае невозможности полностью приспособить объект инфраструктур с учетом потребностей инвалидов до его реконструкции или капитального ремонта;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по планированию проведения капитального и текущего ремонта, реконструкции, модернизации, переоснащения объекта инфраструктур, закупки нового оборудования, для повышения условий доступности объекта инфраструктур и предоставляемых в нем услуг с учетом потребностей инвалидов в виде плана развития подведомственного министерству учреждения, территориального органа;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условий, обеспечивающих их полное соответствие требованиям доступности объектов для инвалидов с 1 июля 2016 года;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предложения собственника помещения (здания) - при предоставлении услуг в арендуемом объекте инфраструктур (исходя из положений части 4 статьи 15 Федерального закона N 181-ФЗ об обязанности собственника обеспечивать условия доступности для инвалидов объектов инфраструктур и предоставляемых в них услуг).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14. Паспорт доступности ОСИ и акт обследования, разработанные Комиссией, составляются в количестве двух экземпляров, утверждаются министром (руководителем подведомственного министерству учреждения). Один экземпляр Паспорта доступности ОСИ и акта обследования объекта(</w:t>
      </w:r>
      <w:proofErr w:type="spellStart"/>
      <w:r w:rsidRPr="009A4516">
        <w:t>ов</w:t>
      </w:r>
      <w:proofErr w:type="spellEnd"/>
      <w:r w:rsidRPr="009A4516">
        <w:t>) инфраструктур представляется руководителем подведомственного министерству учреждения в министерство в течение 10 рабочих дней после их утверждения, один экземпляр указанных документов хранится в подведомственном министерству учреждении.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15. На основании поступающих Паспортов доступности ОСИ и актов обследования, составленных при проведении обследования объектов инфраструктур и паспортизации объектов инфраструктур в сфере труда, занятости и социальной защиты населения, управлением организации социального обслуживания населения и реабилитации инвалидов министерства осуществляется формирование Реестра доступности для инвалидов объектов инфраструктур и предоставляемых в них услуг (далее - Реестр).</w:t>
      </w:r>
    </w:p>
    <w:p w:rsidR="001F0A62" w:rsidRPr="009A4516" w:rsidRDefault="001F0A62" w:rsidP="002B181B">
      <w:pPr>
        <w:pStyle w:val="ConsPlusNormal"/>
        <w:spacing w:after="120"/>
        <w:jc w:val="both"/>
      </w:pPr>
      <w:r w:rsidRPr="009A4516">
        <w:t xml:space="preserve">(в ред. приказов Минтруда и </w:t>
      </w:r>
      <w:proofErr w:type="spellStart"/>
      <w:r w:rsidRPr="009A4516">
        <w:t>соцразвития</w:t>
      </w:r>
      <w:proofErr w:type="spellEnd"/>
      <w:r w:rsidRPr="009A4516">
        <w:t xml:space="preserve"> Новосибирской области от 17.06.2019 N 631, от 05.12.2023 N 2153-НПА)</w:t>
      </w:r>
    </w:p>
    <w:p w:rsidR="001F0A62" w:rsidRPr="009A4516" w:rsidRDefault="001F0A62" w:rsidP="002B181B">
      <w:pPr>
        <w:pStyle w:val="ConsPlusNormal"/>
        <w:spacing w:after="120"/>
        <w:ind w:firstLine="540"/>
        <w:jc w:val="both"/>
      </w:pPr>
      <w:r w:rsidRPr="009A4516">
        <w:t>Реестр ведется управлением организации социального обслуживания населения и реабилитации инвалидов министерства в электронном виде нарастающим итогом с начала календарного года в соответствии с приложением А.1 методики, утвержденной приказом Минтруда РФ N 627.</w:t>
      </w:r>
    </w:p>
    <w:p w:rsidR="001F0A62" w:rsidRPr="009A4516" w:rsidRDefault="001F0A62" w:rsidP="002B181B">
      <w:pPr>
        <w:pStyle w:val="ConsPlusNormal"/>
        <w:spacing w:after="120"/>
        <w:jc w:val="both"/>
        <w:rPr>
          <w:sz w:val="2"/>
          <w:szCs w:val="2"/>
        </w:rPr>
      </w:pPr>
      <w:r w:rsidRPr="009A4516">
        <w:t xml:space="preserve">(в ред. приказа Минтруда и </w:t>
      </w:r>
      <w:proofErr w:type="spellStart"/>
      <w:r w:rsidRPr="009A4516">
        <w:t>соцразвития</w:t>
      </w:r>
      <w:proofErr w:type="spellEnd"/>
      <w:r w:rsidRPr="009A4516">
        <w:t xml:space="preserve"> Новосибирской области от 05.12.2023 N 2153-НПА)</w:t>
      </w:r>
    </w:p>
    <w:p w:rsidR="00FD6033" w:rsidRPr="009A4516" w:rsidRDefault="00FD6033" w:rsidP="002B181B">
      <w:pPr>
        <w:spacing w:after="120" w:line="240" w:lineRule="auto"/>
      </w:pPr>
    </w:p>
    <w:sectPr w:rsidR="00FD6033" w:rsidRPr="009A4516" w:rsidSect="008B2D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2"/>
    <w:rsid w:val="001F0A62"/>
    <w:rsid w:val="002B181B"/>
    <w:rsid w:val="008B2D02"/>
    <w:rsid w:val="0097350D"/>
    <w:rsid w:val="009A4516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CB34"/>
  <w15:docId w15:val="{965AB741-E788-4643-A090-B2F5B99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0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0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Вячеславна Полякова</dc:creator>
  <cp:lastModifiedBy>Н.С. Тунёва</cp:lastModifiedBy>
  <cp:revision>5</cp:revision>
  <dcterms:created xsi:type="dcterms:W3CDTF">2024-02-06T03:52:00Z</dcterms:created>
  <dcterms:modified xsi:type="dcterms:W3CDTF">2024-02-06T03:53:00Z</dcterms:modified>
</cp:coreProperties>
</file>